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2"/>
        <w:gridCol w:w="5282"/>
      </w:tblGrid>
      <w:tr w:rsidR="00436B02" w:rsidRPr="006E2C43">
        <w:trPr>
          <w:trHeight w:val="842"/>
        </w:trPr>
        <w:tc>
          <w:tcPr>
            <w:tcW w:w="10884" w:type="dxa"/>
            <w:gridSpan w:val="2"/>
          </w:tcPr>
          <w:p w:rsidR="00436B02" w:rsidRPr="006E2C43" w:rsidRDefault="00B52876">
            <w:pPr>
              <w:pStyle w:val="TableParagraph"/>
              <w:spacing w:before="97" w:line="319" w:lineRule="exact"/>
              <w:ind w:left="664" w:right="660"/>
              <w:jc w:val="center"/>
              <w:rPr>
                <w:b/>
                <w:sz w:val="28"/>
                <w:lang w:val="ru-RU"/>
              </w:rPr>
            </w:pPr>
            <w:bookmarkStart w:id="0" w:name="_GoBack"/>
            <w:proofErr w:type="gramStart"/>
            <w:r w:rsidRPr="006E2C43">
              <w:rPr>
                <w:b/>
                <w:sz w:val="28"/>
                <w:lang w:val="ru-RU"/>
              </w:rPr>
              <w:t>ТЕХН</w:t>
            </w:r>
            <w:proofErr w:type="gramEnd"/>
            <w:r w:rsidRPr="006E2C43">
              <w:rPr>
                <w:b/>
                <w:sz w:val="28"/>
                <w:lang w:val="ru-RU"/>
              </w:rPr>
              <w:t>ІЧНЕ ЗАВДАННЯ</w:t>
            </w:r>
          </w:p>
          <w:p w:rsidR="00436B02" w:rsidRPr="006E2C43" w:rsidRDefault="00B52876">
            <w:pPr>
              <w:pStyle w:val="TableParagraph"/>
              <w:spacing w:line="319" w:lineRule="exact"/>
              <w:ind w:left="664" w:right="665"/>
              <w:jc w:val="center"/>
              <w:rPr>
                <w:sz w:val="26"/>
                <w:szCs w:val="26"/>
                <w:lang w:val="ru-RU"/>
              </w:rPr>
            </w:pPr>
            <w:r w:rsidRPr="006E2C43">
              <w:rPr>
                <w:sz w:val="26"/>
                <w:szCs w:val="26"/>
                <w:lang w:val="ru-RU"/>
              </w:rPr>
              <w:t xml:space="preserve">на </w:t>
            </w:r>
            <w:proofErr w:type="spellStart"/>
            <w:r w:rsidRPr="006E2C43">
              <w:rPr>
                <w:sz w:val="26"/>
                <w:szCs w:val="26"/>
                <w:lang w:val="ru-RU"/>
              </w:rPr>
              <w:t>виконання</w:t>
            </w:r>
            <w:proofErr w:type="spellEnd"/>
            <w:r w:rsidRPr="006E2C4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E2C43">
              <w:rPr>
                <w:sz w:val="26"/>
                <w:szCs w:val="26"/>
                <w:lang w:val="ru-RU"/>
              </w:rPr>
              <w:t>інженерних</w:t>
            </w:r>
            <w:proofErr w:type="spellEnd"/>
            <w:r w:rsidRPr="006E2C4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E2C43">
              <w:rPr>
                <w:sz w:val="26"/>
                <w:szCs w:val="26"/>
                <w:lang w:val="ru-RU"/>
              </w:rPr>
              <w:t>робіт</w:t>
            </w:r>
            <w:proofErr w:type="spellEnd"/>
            <w:r w:rsidRPr="006E2C43">
              <w:rPr>
                <w:sz w:val="26"/>
                <w:szCs w:val="26"/>
                <w:lang w:val="ru-RU"/>
              </w:rPr>
              <w:t xml:space="preserve"> з </w:t>
            </w:r>
            <w:proofErr w:type="spellStart"/>
            <w:r w:rsidRPr="006E2C43">
              <w:rPr>
                <w:sz w:val="26"/>
                <w:szCs w:val="26"/>
                <w:lang w:val="ru-RU"/>
              </w:rPr>
              <w:t>обстеження</w:t>
            </w:r>
            <w:proofErr w:type="spellEnd"/>
            <w:r w:rsidRPr="006E2C43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6E2C43">
              <w:rPr>
                <w:sz w:val="26"/>
                <w:szCs w:val="26"/>
                <w:lang w:val="ru-RU"/>
              </w:rPr>
              <w:t>паспортизації</w:t>
            </w:r>
            <w:proofErr w:type="spellEnd"/>
            <w:r w:rsidRPr="006E2C4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E2C43">
              <w:rPr>
                <w:sz w:val="26"/>
                <w:szCs w:val="26"/>
                <w:lang w:val="ru-RU"/>
              </w:rPr>
              <w:t>будівель</w:t>
            </w:r>
            <w:proofErr w:type="spellEnd"/>
            <w:r w:rsidRPr="006E2C43">
              <w:rPr>
                <w:sz w:val="26"/>
                <w:szCs w:val="26"/>
                <w:lang w:val="ru-RU"/>
              </w:rPr>
              <w:t xml:space="preserve"> і</w:t>
            </w:r>
            <w:r w:rsidRPr="006E2C43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E2C43">
              <w:rPr>
                <w:sz w:val="26"/>
                <w:szCs w:val="26"/>
                <w:lang w:val="ru-RU"/>
              </w:rPr>
              <w:t>с</w:t>
            </w:r>
            <w:r w:rsidR="006E2C43" w:rsidRPr="006E2C43">
              <w:rPr>
                <w:sz w:val="26"/>
                <w:szCs w:val="26"/>
                <w:lang w:val="ru-RU"/>
              </w:rPr>
              <w:t>п</w:t>
            </w:r>
            <w:r w:rsidRPr="006E2C43">
              <w:rPr>
                <w:sz w:val="26"/>
                <w:szCs w:val="26"/>
                <w:lang w:val="ru-RU"/>
              </w:rPr>
              <w:t>оруд</w:t>
            </w:r>
            <w:proofErr w:type="spellEnd"/>
            <w:r w:rsidRPr="006E2C43">
              <w:rPr>
                <w:sz w:val="26"/>
                <w:szCs w:val="26"/>
                <w:lang w:val="ru-RU"/>
              </w:rPr>
              <w:t>.</w:t>
            </w:r>
            <w:bookmarkEnd w:id="0"/>
          </w:p>
        </w:tc>
      </w:tr>
      <w:tr w:rsidR="00436B02">
        <w:trPr>
          <w:trHeight w:val="322"/>
        </w:trPr>
        <w:tc>
          <w:tcPr>
            <w:tcW w:w="5602" w:type="dxa"/>
          </w:tcPr>
          <w:p w:rsidR="00436B02" w:rsidRDefault="00B52876">
            <w:pPr>
              <w:pStyle w:val="TableParagraph"/>
              <w:spacing w:line="302" w:lineRule="exact"/>
              <w:ind w:left="111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Необходимая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информация</w:t>
            </w:r>
            <w:proofErr w:type="spellEnd"/>
          </w:p>
        </w:tc>
        <w:tc>
          <w:tcPr>
            <w:tcW w:w="5282" w:type="dxa"/>
          </w:tcPr>
          <w:p w:rsidR="00436B02" w:rsidRDefault="00B52876">
            <w:pPr>
              <w:pStyle w:val="TableParagraph"/>
              <w:spacing w:line="302" w:lineRule="exact"/>
              <w:ind w:left="75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Поля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для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заполнения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данных</w:t>
            </w:r>
            <w:proofErr w:type="spellEnd"/>
          </w:p>
        </w:tc>
      </w:tr>
      <w:tr w:rsidR="00436B02" w:rsidRPr="006E2C43">
        <w:trPr>
          <w:trHeight w:val="573"/>
        </w:trPr>
        <w:tc>
          <w:tcPr>
            <w:tcW w:w="5602" w:type="dxa"/>
          </w:tcPr>
          <w:p w:rsidR="00436B02" w:rsidRPr="006E2C43" w:rsidRDefault="00B52876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6E2C43">
              <w:rPr>
                <w:sz w:val="28"/>
                <w:lang w:val="ru-RU"/>
              </w:rPr>
              <w:t>1. Информация о Заказчике:</w:t>
            </w:r>
          </w:p>
          <w:p w:rsidR="00436B02" w:rsidRPr="006E2C43" w:rsidRDefault="00B52876">
            <w:pPr>
              <w:pStyle w:val="TableParagraph"/>
              <w:spacing w:before="6" w:line="236" w:lineRule="exact"/>
              <w:rPr>
                <w:lang w:val="ru-RU"/>
              </w:rPr>
            </w:pPr>
            <w:r w:rsidRPr="006E2C43">
              <w:rPr>
                <w:lang w:val="ru-RU"/>
              </w:rPr>
              <w:t xml:space="preserve">(наименование для </w:t>
            </w:r>
            <w:proofErr w:type="spellStart"/>
            <w:r w:rsidRPr="006E2C43">
              <w:rPr>
                <w:lang w:val="ru-RU"/>
              </w:rPr>
              <w:t>юр</w:t>
            </w:r>
            <w:proofErr w:type="gramStart"/>
            <w:r w:rsidRPr="006E2C43">
              <w:rPr>
                <w:lang w:val="ru-RU"/>
              </w:rPr>
              <w:t>.л</w:t>
            </w:r>
            <w:proofErr w:type="gramEnd"/>
            <w:r w:rsidRPr="006E2C43">
              <w:rPr>
                <w:lang w:val="ru-RU"/>
              </w:rPr>
              <w:t>иц</w:t>
            </w:r>
            <w:proofErr w:type="spellEnd"/>
            <w:r w:rsidRPr="006E2C43">
              <w:rPr>
                <w:lang w:val="ru-RU"/>
              </w:rPr>
              <w:t xml:space="preserve">; Ф.И.О. для </w:t>
            </w:r>
            <w:proofErr w:type="spellStart"/>
            <w:r w:rsidRPr="006E2C43">
              <w:rPr>
                <w:lang w:val="ru-RU"/>
              </w:rPr>
              <w:t>физ.лиц</w:t>
            </w:r>
            <w:proofErr w:type="spellEnd"/>
            <w:r w:rsidRPr="006E2C43">
              <w:rPr>
                <w:lang w:val="ru-RU"/>
              </w:rPr>
              <w:t>)</w:t>
            </w:r>
          </w:p>
        </w:tc>
        <w:tc>
          <w:tcPr>
            <w:tcW w:w="5282" w:type="dxa"/>
          </w:tcPr>
          <w:p w:rsidR="00436B02" w:rsidRPr="006E2C43" w:rsidRDefault="00436B0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36B02">
        <w:trPr>
          <w:trHeight w:val="574"/>
        </w:trPr>
        <w:tc>
          <w:tcPr>
            <w:tcW w:w="5602" w:type="dxa"/>
          </w:tcPr>
          <w:p w:rsidR="00436B02" w:rsidRDefault="00B5287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proofErr w:type="spellStart"/>
            <w:r>
              <w:rPr>
                <w:sz w:val="28"/>
              </w:rPr>
              <w:t>Контактное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лицо</w:t>
            </w:r>
            <w:proofErr w:type="spellEnd"/>
            <w:r>
              <w:rPr>
                <w:sz w:val="28"/>
              </w:rPr>
              <w:t>:</w:t>
            </w:r>
          </w:p>
          <w:p w:rsidR="00436B02" w:rsidRDefault="00B52876">
            <w:pPr>
              <w:pStyle w:val="TableParagraph"/>
              <w:spacing w:before="6" w:line="237" w:lineRule="exact"/>
            </w:pPr>
            <w:r>
              <w:t>(</w:t>
            </w:r>
            <w:proofErr w:type="spellStart"/>
            <w:r>
              <w:t>представитель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>)</w:t>
            </w:r>
          </w:p>
        </w:tc>
        <w:tc>
          <w:tcPr>
            <w:tcW w:w="5282" w:type="dxa"/>
          </w:tcPr>
          <w:p w:rsidR="00436B02" w:rsidRDefault="00436B02">
            <w:pPr>
              <w:pStyle w:val="TableParagraph"/>
              <w:ind w:left="0"/>
            </w:pPr>
          </w:p>
        </w:tc>
      </w:tr>
      <w:tr w:rsidR="00436B02" w:rsidRPr="006E2C43">
        <w:trPr>
          <w:trHeight w:val="574"/>
        </w:trPr>
        <w:tc>
          <w:tcPr>
            <w:tcW w:w="5602" w:type="dxa"/>
          </w:tcPr>
          <w:p w:rsidR="00436B02" w:rsidRPr="006E2C43" w:rsidRDefault="00B52876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6E2C43">
              <w:rPr>
                <w:sz w:val="28"/>
                <w:lang w:val="ru-RU"/>
              </w:rPr>
              <w:t>3. Координаты контактного лица:</w:t>
            </w:r>
          </w:p>
          <w:p w:rsidR="00436B02" w:rsidRPr="006E2C43" w:rsidRDefault="00B52876">
            <w:pPr>
              <w:pStyle w:val="TableParagraph"/>
              <w:spacing w:before="2" w:line="236" w:lineRule="exact"/>
              <w:rPr>
                <w:lang w:val="ru-RU"/>
              </w:rPr>
            </w:pPr>
            <w:r w:rsidRPr="006E2C43">
              <w:rPr>
                <w:lang w:val="ru-RU"/>
              </w:rPr>
              <w:t xml:space="preserve">(телефон; </w:t>
            </w:r>
            <w:r>
              <w:t>e</w:t>
            </w:r>
            <w:r w:rsidRPr="006E2C43">
              <w:rPr>
                <w:lang w:val="ru-RU"/>
              </w:rPr>
              <w:t>-</w:t>
            </w:r>
            <w:r>
              <w:t>mail</w:t>
            </w:r>
            <w:r w:rsidRPr="006E2C43">
              <w:rPr>
                <w:lang w:val="ru-RU"/>
              </w:rPr>
              <w:t>)</w:t>
            </w:r>
          </w:p>
        </w:tc>
        <w:tc>
          <w:tcPr>
            <w:tcW w:w="5282" w:type="dxa"/>
          </w:tcPr>
          <w:p w:rsidR="00436B02" w:rsidRPr="006E2C43" w:rsidRDefault="00436B0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36B02">
        <w:trPr>
          <w:trHeight w:val="1081"/>
        </w:trPr>
        <w:tc>
          <w:tcPr>
            <w:tcW w:w="5602" w:type="dxa"/>
          </w:tcPr>
          <w:p w:rsidR="00436B02" w:rsidRPr="006E2C43" w:rsidRDefault="00B52876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6E2C43">
              <w:rPr>
                <w:sz w:val="28"/>
                <w:lang w:val="ru-RU"/>
              </w:rPr>
              <w:t>4. Информация об Объекте:</w:t>
            </w:r>
          </w:p>
          <w:p w:rsidR="00436B02" w:rsidRPr="006E2C43" w:rsidRDefault="00B52876">
            <w:pPr>
              <w:pStyle w:val="TableParagraph"/>
              <w:spacing w:before="2"/>
              <w:rPr>
                <w:lang w:val="ru-RU"/>
              </w:rPr>
            </w:pPr>
            <w:proofErr w:type="gramStart"/>
            <w:r w:rsidRPr="006E2C43">
              <w:rPr>
                <w:lang w:val="ru-RU"/>
              </w:rPr>
              <w:t>(наименование, местонахождение,</w:t>
            </w:r>
            <w:proofErr w:type="gramEnd"/>
          </w:p>
          <w:p w:rsidR="00436B02" w:rsidRDefault="00B52876">
            <w:pPr>
              <w:pStyle w:val="TableParagraph"/>
              <w:spacing w:before="7" w:line="252" w:lineRule="exact"/>
              <w:ind w:right="2013"/>
            </w:pPr>
            <w:proofErr w:type="spellStart"/>
            <w:r>
              <w:t>функциональное</w:t>
            </w:r>
            <w:proofErr w:type="spellEnd"/>
            <w:r>
              <w:t xml:space="preserve"> </w:t>
            </w:r>
            <w:proofErr w:type="spellStart"/>
            <w:r>
              <w:t>назначение</w:t>
            </w:r>
            <w:proofErr w:type="spellEnd"/>
            <w:r>
              <w:t xml:space="preserve">, </w:t>
            </w:r>
            <w:proofErr w:type="spellStart"/>
            <w:r>
              <w:t>условия</w:t>
            </w:r>
            <w:proofErr w:type="spellEnd"/>
            <w:r>
              <w:t xml:space="preserve"> </w:t>
            </w:r>
            <w:proofErr w:type="spellStart"/>
            <w:r>
              <w:t>эксплуатации</w:t>
            </w:r>
            <w:proofErr w:type="spellEnd"/>
            <w:r>
              <w:t>)</w:t>
            </w:r>
          </w:p>
        </w:tc>
        <w:tc>
          <w:tcPr>
            <w:tcW w:w="5282" w:type="dxa"/>
          </w:tcPr>
          <w:p w:rsidR="00436B02" w:rsidRDefault="00436B02">
            <w:pPr>
              <w:pStyle w:val="TableParagraph"/>
              <w:ind w:left="0"/>
            </w:pPr>
          </w:p>
        </w:tc>
      </w:tr>
      <w:tr w:rsidR="00436B02" w:rsidRPr="006E2C43">
        <w:trPr>
          <w:trHeight w:val="574"/>
        </w:trPr>
        <w:tc>
          <w:tcPr>
            <w:tcW w:w="5602" w:type="dxa"/>
          </w:tcPr>
          <w:p w:rsidR="00436B02" w:rsidRPr="006E2C43" w:rsidRDefault="00B52876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6E2C43">
              <w:rPr>
                <w:sz w:val="28"/>
                <w:lang w:val="ru-RU"/>
              </w:rPr>
              <w:t>5. Необходимость в паспортизации Объекта:</w:t>
            </w:r>
          </w:p>
          <w:p w:rsidR="00436B02" w:rsidRPr="006E2C43" w:rsidRDefault="00B52876">
            <w:pPr>
              <w:pStyle w:val="TableParagraph"/>
              <w:spacing w:before="2" w:line="236" w:lineRule="exact"/>
              <w:rPr>
                <w:lang w:val="ru-RU"/>
              </w:rPr>
            </w:pPr>
            <w:r w:rsidRPr="006E2C43">
              <w:rPr>
                <w:lang w:val="ru-RU"/>
              </w:rPr>
              <w:t>(Нет, Да)</w:t>
            </w:r>
          </w:p>
        </w:tc>
        <w:tc>
          <w:tcPr>
            <w:tcW w:w="5282" w:type="dxa"/>
          </w:tcPr>
          <w:p w:rsidR="00436B02" w:rsidRPr="006E2C43" w:rsidRDefault="00436B0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36B02" w:rsidRPr="006E2C43">
        <w:trPr>
          <w:trHeight w:val="1334"/>
        </w:trPr>
        <w:tc>
          <w:tcPr>
            <w:tcW w:w="5602" w:type="dxa"/>
          </w:tcPr>
          <w:p w:rsidR="00436B02" w:rsidRPr="006E2C43" w:rsidRDefault="00B52876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6E2C43">
              <w:rPr>
                <w:sz w:val="28"/>
                <w:lang w:val="ru-RU"/>
              </w:rPr>
              <w:t>6. Краткая характеристика Объекта:</w:t>
            </w:r>
          </w:p>
          <w:p w:rsidR="00436B02" w:rsidRPr="006E2C43" w:rsidRDefault="00B52876">
            <w:pPr>
              <w:pStyle w:val="TableParagraph"/>
              <w:spacing w:before="2" w:line="242" w:lineRule="auto"/>
              <w:ind w:right="418"/>
              <w:rPr>
                <w:lang w:val="ru-RU"/>
              </w:rPr>
            </w:pPr>
            <w:proofErr w:type="gramStart"/>
            <w:r w:rsidRPr="006E2C43">
              <w:rPr>
                <w:lang w:val="ru-RU"/>
              </w:rPr>
              <w:t xml:space="preserve">(год постройки; форма здания; материалы </w:t>
            </w:r>
            <w:proofErr w:type="spellStart"/>
            <w:r w:rsidRPr="006E2C43">
              <w:rPr>
                <w:lang w:val="ru-RU"/>
              </w:rPr>
              <w:t>стройконструкций</w:t>
            </w:r>
            <w:proofErr w:type="spellEnd"/>
            <w:r w:rsidRPr="006E2C43">
              <w:rPr>
                <w:lang w:val="ru-RU"/>
              </w:rPr>
              <w:t>; размеры - длина, ширина, высота;</w:t>
            </w:r>
            <w:proofErr w:type="gramEnd"/>
          </w:p>
          <w:p w:rsidR="00436B02" w:rsidRPr="006E2C43" w:rsidRDefault="00B52876">
            <w:pPr>
              <w:pStyle w:val="TableParagraph"/>
              <w:spacing w:before="1" w:line="252" w:lineRule="exact"/>
              <w:ind w:right="518"/>
              <w:rPr>
                <w:lang w:val="ru-RU"/>
              </w:rPr>
            </w:pPr>
            <w:r w:rsidRPr="006E2C43">
              <w:rPr>
                <w:lang w:val="ru-RU"/>
              </w:rPr>
              <w:t>этажность здания; наличие подвального помещения, строительный объем).</w:t>
            </w:r>
          </w:p>
        </w:tc>
        <w:tc>
          <w:tcPr>
            <w:tcW w:w="5282" w:type="dxa"/>
          </w:tcPr>
          <w:p w:rsidR="00436B02" w:rsidRPr="006E2C43" w:rsidRDefault="00436B0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36B02" w:rsidRPr="006E2C43">
        <w:trPr>
          <w:trHeight w:val="1842"/>
        </w:trPr>
        <w:tc>
          <w:tcPr>
            <w:tcW w:w="5602" w:type="dxa"/>
          </w:tcPr>
          <w:p w:rsidR="00436B02" w:rsidRPr="006E2C43" w:rsidRDefault="00B52876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6E2C43">
              <w:rPr>
                <w:sz w:val="28"/>
                <w:lang w:val="ru-RU"/>
              </w:rPr>
              <w:t>7. Наличие Документации:</w:t>
            </w:r>
          </w:p>
          <w:p w:rsidR="00436B02" w:rsidRPr="006E2C43" w:rsidRDefault="00B52876">
            <w:pPr>
              <w:pStyle w:val="TableParagraph"/>
              <w:spacing w:before="2"/>
              <w:ind w:right="194"/>
              <w:rPr>
                <w:lang w:val="ru-RU"/>
              </w:rPr>
            </w:pPr>
            <w:proofErr w:type="gramStart"/>
            <w:r w:rsidRPr="006E2C43">
              <w:rPr>
                <w:lang w:val="ru-RU"/>
              </w:rPr>
              <w:t>(проектная и исполнительная документация; паспорт БТИ; паспорт технического состояния, план земельного участка (генплан); документация по предыдущим</w:t>
            </w:r>
            <w:proofErr w:type="gramEnd"/>
          </w:p>
          <w:p w:rsidR="00436B02" w:rsidRPr="006E2C43" w:rsidRDefault="00B52876">
            <w:pPr>
              <w:pStyle w:val="TableParagraph"/>
              <w:spacing w:before="1"/>
              <w:ind w:right="724"/>
              <w:rPr>
                <w:lang w:val="ru-RU"/>
              </w:rPr>
            </w:pPr>
            <w:proofErr w:type="gramStart"/>
            <w:r w:rsidRPr="006E2C43">
              <w:rPr>
                <w:lang w:val="ru-RU"/>
              </w:rPr>
              <w:t>обследованиям объекта (при наличии); данные об инженерно-геологических изысканиях (грунтовых</w:t>
            </w:r>
            <w:proofErr w:type="gramEnd"/>
          </w:p>
          <w:p w:rsidR="00436B02" w:rsidRPr="006E2C43" w:rsidRDefault="00B52876">
            <w:pPr>
              <w:pStyle w:val="TableParagraph"/>
              <w:spacing w:before="2" w:line="236" w:lineRule="exact"/>
              <w:rPr>
                <w:lang w:val="ru-RU"/>
              </w:rPr>
            </w:pPr>
            <w:proofErr w:type="gramStart"/>
            <w:r w:rsidRPr="006E2C43">
              <w:rPr>
                <w:lang w:val="ru-RU"/>
              </w:rPr>
              <w:t>условиях) площ</w:t>
            </w:r>
            <w:r w:rsidRPr="006E2C43">
              <w:rPr>
                <w:lang w:val="ru-RU"/>
              </w:rPr>
              <w:t>адки и прочая документация)</w:t>
            </w:r>
            <w:proofErr w:type="gramEnd"/>
          </w:p>
        </w:tc>
        <w:tc>
          <w:tcPr>
            <w:tcW w:w="5282" w:type="dxa"/>
          </w:tcPr>
          <w:p w:rsidR="00436B02" w:rsidRPr="006E2C43" w:rsidRDefault="00436B0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36B02" w:rsidRPr="006E2C43">
        <w:trPr>
          <w:trHeight w:val="1653"/>
        </w:trPr>
        <w:tc>
          <w:tcPr>
            <w:tcW w:w="5602" w:type="dxa"/>
          </w:tcPr>
          <w:p w:rsidR="00436B02" w:rsidRPr="006E2C43" w:rsidRDefault="00B52876">
            <w:pPr>
              <w:pStyle w:val="TableParagraph"/>
              <w:spacing w:line="242" w:lineRule="auto"/>
              <w:ind w:right="315"/>
              <w:rPr>
                <w:sz w:val="28"/>
                <w:lang w:val="ru-RU"/>
              </w:rPr>
            </w:pPr>
            <w:r w:rsidRPr="006E2C43">
              <w:rPr>
                <w:sz w:val="28"/>
                <w:lang w:val="ru-RU"/>
              </w:rPr>
              <w:t>Вид работ по обследованию, необходимый на данном объекте:</w:t>
            </w:r>
          </w:p>
          <w:p w:rsidR="00436B02" w:rsidRDefault="00B52876">
            <w:pPr>
              <w:pStyle w:val="TableParagraph"/>
              <w:numPr>
                <w:ilvl w:val="0"/>
                <w:numId w:val="3"/>
              </w:numPr>
              <w:tabs>
                <w:tab w:val="left" w:pos="536"/>
              </w:tabs>
              <w:spacing w:line="251" w:lineRule="exact"/>
              <w:ind w:hanging="284"/>
            </w:pPr>
            <w:proofErr w:type="spellStart"/>
            <w:r>
              <w:t>Визуальное</w:t>
            </w:r>
            <w:proofErr w:type="spellEnd"/>
            <w:r>
              <w:t xml:space="preserve"> </w:t>
            </w:r>
            <w:proofErr w:type="spellStart"/>
            <w:r>
              <w:t>обследование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паспортизации</w:t>
            </w:r>
            <w:proofErr w:type="spellEnd"/>
            <w:r>
              <w:t>.</w:t>
            </w:r>
          </w:p>
          <w:p w:rsidR="00436B02" w:rsidRDefault="00B52876">
            <w:pPr>
              <w:pStyle w:val="TableParagraph"/>
              <w:numPr>
                <w:ilvl w:val="0"/>
                <w:numId w:val="3"/>
              </w:numPr>
              <w:tabs>
                <w:tab w:val="left" w:pos="536"/>
              </w:tabs>
              <w:spacing w:line="252" w:lineRule="exact"/>
              <w:ind w:hanging="284"/>
            </w:pPr>
            <w:proofErr w:type="spellStart"/>
            <w:r>
              <w:t>Комплексное</w:t>
            </w:r>
            <w:proofErr w:type="spellEnd"/>
            <w:r>
              <w:t xml:space="preserve"> </w:t>
            </w:r>
            <w:proofErr w:type="spellStart"/>
            <w:r>
              <w:t>техническое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обследование</w:t>
            </w:r>
            <w:proofErr w:type="spellEnd"/>
            <w:r>
              <w:t>.</w:t>
            </w:r>
          </w:p>
          <w:p w:rsidR="00436B02" w:rsidRPr="006E2C43" w:rsidRDefault="00B52876">
            <w:pPr>
              <w:pStyle w:val="TableParagraph"/>
              <w:numPr>
                <w:ilvl w:val="0"/>
                <w:numId w:val="3"/>
              </w:numPr>
              <w:tabs>
                <w:tab w:val="left" w:pos="536"/>
              </w:tabs>
              <w:spacing w:line="252" w:lineRule="exact"/>
              <w:ind w:right="654" w:hanging="284"/>
              <w:rPr>
                <w:lang w:val="ru-RU"/>
              </w:rPr>
            </w:pPr>
            <w:r w:rsidRPr="006E2C43">
              <w:rPr>
                <w:lang w:val="ru-RU"/>
              </w:rPr>
              <w:t>Частичное обследование отдельных</w:t>
            </w:r>
            <w:r w:rsidRPr="006E2C43">
              <w:rPr>
                <w:spacing w:val="-18"/>
                <w:lang w:val="ru-RU"/>
              </w:rPr>
              <w:t xml:space="preserve"> </w:t>
            </w:r>
            <w:r w:rsidRPr="006E2C43">
              <w:rPr>
                <w:lang w:val="ru-RU"/>
              </w:rPr>
              <w:t>элементов здания.</w:t>
            </w:r>
          </w:p>
        </w:tc>
        <w:tc>
          <w:tcPr>
            <w:tcW w:w="5282" w:type="dxa"/>
          </w:tcPr>
          <w:p w:rsidR="00436B02" w:rsidRPr="006E2C43" w:rsidRDefault="00436B0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36B02" w:rsidRPr="006E2C43">
        <w:trPr>
          <w:trHeight w:val="3607"/>
        </w:trPr>
        <w:tc>
          <w:tcPr>
            <w:tcW w:w="5602" w:type="dxa"/>
          </w:tcPr>
          <w:p w:rsidR="00436B02" w:rsidRPr="006E2C43" w:rsidRDefault="00B52876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6E2C43">
              <w:rPr>
                <w:sz w:val="28"/>
                <w:lang w:val="ru-RU"/>
              </w:rPr>
              <w:t>Цель комплексного обследования:</w:t>
            </w:r>
          </w:p>
          <w:p w:rsidR="00436B02" w:rsidRPr="006E2C43" w:rsidRDefault="00B52876">
            <w:pPr>
              <w:pStyle w:val="TableParagraph"/>
              <w:spacing w:before="2"/>
              <w:rPr>
                <w:lang w:val="ru-RU"/>
              </w:rPr>
            </w:pPr>
            <w:r w:rsidRPr="006E2C43">
              <w:rPr>
                <w:lang w:val="ru-RU"/>
              </w:rPr>
              <w:t>(- плановый осмотр;</w:t>
            </w:r>
          </w:p>
          <w:p w:rsidR="00436B02" w:rsidRPr="006E2C43" w:rsidRDefault="00B52876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before="3"/>
              <w:ind w:right="583" w:firstLine="0"/>
              <w:rPr>
                <w:lang w:val="ru-RU"/>
              </w:rPr>
            </w:pPr>
            <w:r w:rsidRPr="006E2C43">
              <w:rPr>
                <w:lang w:val="ru-RU"/>
              </w:rPr>
              <w:t>внеочередной осмотр при обнаруженном развитии деформационных изменений</w:t>
            </w:r>
            <w:r w:rsidRPr="006E2C43">
              <w:rPr>
                <w:spacing w:val="-1"/>
                <w:lang w:val="ru-RU"/>
              </w:rPr>
              <w:t xml:space="preserve"> </w:t>
            </w:r>
            <w:r w:rsidRPr="006E2C43">
              <w:rPr>
                <w:lang w:val="ru-RU"/>
              </w:rPr>
              <w:t>здания;</w:t>
            </w:r>
          </w:p>
          <w:p w:rsidR="00436B02" w:rsidRDefault="00B52876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line="250" w:lineRule="exact"/>
              <w:ind w:left="235"/>
            </w:pPr>
            <w:proofErr w:type="spellStart"/>
            <w:r>
              <w:t>обследование</w:t>
            </w:r>
            <w:proofErr w:type="spellEnd"/>
            <w:r>
              <w:t xml:space="preserve"> </w:t>
            </w:r>
            <w:proofErr w:type="spellStart"/>
            <w:r>
              <w:t>после</w:t>
            </w:r>
            <w:proofErr w:type="spellEnd"/>
            <w:r>
              <w:t xml:space="preserve"> </w:t>
            </w:r>
            <w:proofErr w:type="spellStart"/>
            <w:r>
              <w:t>аварии</w:t>
            </w:r>
            <w:proofErr w:type="spellEnd"/>
            <w:r>
              <w:t>;</w:t>
            </w:r>
          </w:p>
          <w:p w:rsidR="00436B02" w:rsidRPr="006E2C43" w:rsidRDefault="00B52876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ind w:right="616" w:firstLine="0"/>
              <w:rPr>
                <w:lang w:val="ru-RU"/>
              </w:rPr>
            </w:pPr>
            <w:r w:rsidRPr="006E2C43">
              <w:rPr>
                <w:lang w:val="ru-RU"/>
              </w:rPr>
              <w:t>планируется капитальный ремонт,</w:t>
            </w:r>
            <w:r w:rsidRPr="006E2C43">
              <w:rPr>
                <w:spacing w:val="-22"/>
                <w:lang w:val="ru-RU"/>
              </w:rPr>
              <w:t xml:space="preserve"> </w:t>
            </w:r>
            <w:r w:rsidRPr="006E2C43">
              <w:rPr>
                <w:lang w:val="ru-RU"/>
              </w:rPr>
              <w:t>реконструкция, модернизация или изменение функционального назначения</w:t>
            </w:r>
            <w:r w:rsidRPr="006E2C43">
              <w:rPr>
                <w:spacing w:val="-2"/>
                <w:lang w:val="ru-RU"/>
              </w:rPr>
              <w:t xml:space="preserve"> </w:t>
            </w:r>
            <w:r w:rsidRPr="006E2C43">
              <w:rPr>
                <w:lang w:val="ru-RU"/>
              </w:rPr>
              <w:t>объекта;</w:t>
            </w:r>
          </w:p>
          <w:p w:rsidR="00436B02" w:rsidRDefault="00B52876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line="253" w:lineRule="exact"/>
              <w:ind w:left="235"/>
            </w:pPr>
            <w:proofErr w:type="spellStart"/>
            <w:r>
              <w:t>возобновление</w:t>
            </w:r>
            <w:proofErr w:type="spellEnd"/>
            <w:r>
              <w:t xml:space="preserve"> </w:t>
            </w:r>
            <w:proofErr w:type="spellStart"/>
            <w:r>
              <w:t>незавершенного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строительства</w:t>
            </w:r>
            <w:proofErr w:type="spellEnd"/>
            <w:r>
              <w:t>;</w:t>
            </w:r>
          </w:p>
          <w:p w:rsidR="00436B02" w:rsidRDefault="00B52876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ind w:left="235"/>
            </w:pPr>
            <w:proofErr w:type="spellStart"/>
            <w:r>
              <w:t>перепланировка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помещений</w:t>
            </w:r>
            <w:proofErr w:type="spellEnd"/>
            <w:r>
              <w:t>;</w:t>
            </w:r>
          </w:p>
          <w:p w:rsidR="00436B02" w:rsidRPr="006E2C43" w:rsidRDefault="00B52876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before="3"/>
              <w:ind w:right="801" w:firstLine="0"/>
              <w:rPr>
                <w:lang w:val="ru-RU"/>
              </w:rPr>
            </w:pPr>
            <w:r w:rsidRPr="006E2C43">
              <w:rPr>
                <w:lang w:val="ru-RU"/>
              </w:rPr>
              <w:t>обследование перед приобретением объекта</w:t>
            </w:r>
            <w:r w:rsidRPr="006E2C43">
              <w:rPr>
                <w:spacing w:val="-22"/>
                <w:lang w:val="ru-RU"/>
              </w:rPr>
              <w:t xml:space="preserve"> </w:t>
            </w:r>
            <w:r w:rsidRPr="006E2C43">
              <w:rPr>
                <w:lang w:val="ru-RU"/>
              </w:rPr>
              <w:t>или отдельного</w:t>
            </w:r>
            <w:r w:rsidRPr="006E2C43">
              <w:rPr>
                <w:spacing w:val="1"/>
                <w:lang w:val="ru-RU"/>
              </w:rPr>
              <w:t xml:space="preserve"> </w:t>
            </w:r>
            <w:r w:rsidRPr="006E2C43">
              <w:rPr>
                <w:lang w:val="ru-RU"/>
              </w:rPr>
              <w:t>помещения;</w:t>
            </w:r>
          </w:p>
          <w:p w:rsidR="00436B02" w:rsidRDefault="00B52876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line="251" w:lineRule="exact"/>
              <w:ind w:left="235"/>
            </w:pPr>
            <w:proofErr w:type="spellStart"/>
            <w:r>
              <w:t>определение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ущерба</w:t>
            </w:r>
            <w:proofErr w:type="spellEnd"/>
            <w:r>
              <w:t>;</w:t>
            </w:r>
          </w:p>
          <w:p w:rsidR="00436B02" w:rsidRPr="006E2C43" w:rsidRDefault="00B52876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line="236" w:lineRule="exact"/>
              <w:ind w:left="235"/>
              <w:rPr>
                <w:lang w:val="ru-RU"/>
              </w:rPr>
            </w:pPr>
            <w:r w:rsidRPr="006E2C43">
              <w:rPr>
                <w:lang w:val="ru-RU"/>
              </w:rPr>
              <w:t>ввод в эксплуатацию т.н.</w:t>
            </w:r>
            <w:r w:rsidRPr="006E2C43">
              <w:rPr>
                <w:spacing w:val="-1"/>
                <w:lang w:val="ru-RU"/>
              </w:rPr>
              <w:t xml:space="preserve"> </w:t>
            </w:r>
            <w:r w:rsidRPr="006E2C43">
              <w:rPr>
                <w:lang w:val="ru-RU"/>
              </w:rPr>
              <w:t>«</w:t>
            </w:r>
            <w:proofErr w:type="spellStart"/>
            <w:r w:rsidRPr="006E2C43">
              <w:rPr>
                <w:lang w:val="ru-RU"/>
              </w:rPr>
              <w:t>самостроя</w:t>
            </w:r>
            <w:proofErr w:type="spellEnd"/>
            <w:r w:rsidRPr="006E2C43">
              <w:rPr>
                <w:lang w:val="ru-RU"/>
              </w:rPr>
              <w:t>»).</w:t>
            </w:r>
          </w:p>
        </w:tc>
        <w:tc>
          <w:tcPr>
            <w:tcW w:w="5282" w:type="dxa"/>
          </w:tcPr>
          <w:p w:rsidR="00436B02" w:rsidRPr="006E2C43" w:rsidRDefault="00436B0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36B02" w:rsidRPr="006E2C43">
        <w:trPr>
          <w:trHeight w:val="1658"/>
        </w:trPr>
        <w:tc>
          <w:tcPr>
            <w:tcW w:w="5602" w:type="dxa"/>
          </w:tcPr>
          <w:p w:rsidR="00436B02" w:rsidRPr="006E2C43" w:rsidRDefault="00B52876">
            <w:pPr>
              <w:pStyle w:val="TableParagraph"/>
              <w:spacing w:line="237" w:lineRule="auto"/>
              <w:rPr>
                <w:sz w:val="28"/>
                <w:lang w:val="ru-RU"/>
              </w:rPr>
            </w:pPr>
            <w:r w:rsidRPr="006E2C43">
              <w:rPr>
                <w:sz w:val="28"/>
                <w:lang w:val="ru-RU"/>
              </w:rPr>
              <w:t>Элементы или помещения объекта, подлежащие выборочному обследованию:</w:t>
            </w:r>
          </w:p>
          <w:p w:rsidR="00436B02" w:rsidRPr="006E2C43" w:rsidRDefault="00B52876">
            <w:pPr>
              <w:pStyle w:val="TableParagraph"/>
              <w:spacing w:before="4"/>
              <w:ind w:right="125"/>
              <w:rPr>
                <w:lang w:val="ru-RU"/>
              </w:rPr>
            </w:pPr>
            <w:proofErr w:type="gramStart"/>
            <w:r w:rsidRPr="006E2C43">
              <w:rPr>
                <w:lang w:val="ru-RU"/>
              </w:rPr>
              <w:t>(наименование помещений; координаты помещений (оси, ряды); перечень конструкции: фундаменты, стены, колонны, ригели, балки, фермы, плиты, кровля;</w:t>
            </w:r>
            <w:proofErr w:type="gramEnd"/>
          </w:p>
          <w:p w:rsidR="00436B02" w:rsidRPr="006E2C43" w:rsidRDefault="00B52876">
            <w:pPr>
              <w:pStyle w:val="TableParagraph"/>
              <w:spacing w:before="1" w:line="236" w:lineRule="exact"/>
              <w:rPr>
                <w:lang w:val="ru-RU"/>
              </w:rPr>
            </w:pPr>
            <w:r w:rsidRPr="006E2C43">
              <w:rPr>
                <w:lang w:val="ru-RU"/>
              </w:rPr>
              <w:t>инженерные сети и т.д.)</w:t>
            </w:r>
          </w:p>
        </w:tc>
        <w:tc>
          <w:tcPr>
            <w:tcW w:w="5282" w:type="dxa"/>
          </w:tcPr>
          <w:p w:rsidR="00436B02" w:rsidRPr="006E2C43" w:rsidRDefault="00436B0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36B02">
        <w:trPr>
          <w:trHeight w:val="1078"/>
        </w:trPr>
        <w:tc>
          <w:tcPr>
            <w:tcW w:w="5602" w:type="dxa"/>
          </w:tcPr>
          <w:p w:rsidR="00436B02" w:rsidRPr="006E2C43" w:rsidRDefault="00B52876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6E2C43">
              <w:rPr>
                <w:sz w:val="28"/>
                <w:lang w:val="ru-RU"/>
              </w:rPr>
              <w:t>Общее содержание работы:</w:t>
            </w:r>
          </w:p>
          <w:p w:rsidR="00436B02" w:rsidRDefault="00B52876">
            <w:pPr>
              <w:pStyle w:val="TableParagraph"/>
              <w:spacing w:before="10" w:line="252" w:lineRule="exact"/>
              <w:ind w:right="418"/>
            </w:pPr>
            <w:r w:rsidRPr="006E2C43">
              <w:rPr>
                <w:lang w:val="ru-RU"/>
              </w:rPr>
              <w:t xml:space="preserve">(рекомендуется перечислить все виды работ, необходимые для проведения обследования по требованию </w:t>
            </w:r>
            <w:proofErr w:type="spellStart"/>
            <w:r>
              <w:t>Заказчика</w:t>
            </w:r>
            <w:proofErr w:type="spellEnd"/>
            <w:r>
              <w:t>)</w:t>
            </w:r>
          </w:p>
        </w:tc>
        <w:tc>
          <w:tcPr>
            <w:tcW w:w="5282" w:type="dxa"/>
          </w:tcPr>
          <w:p w:rsidR="00436B02" w:rsidRDefault="00436B02">
            <w:pPr>
              <w:pStyle w:val="TableParagraph"/>
              <w:ind w:left="0"/>
            </w:pPr>
          </w:p>
        </w:tc>
      </w:tr>
    </w:tbl>
    <w:p w:rsidR="00436B02" w:rsidRDefault="00436B02">
      <w:pPr>
        <w:sectPr w:rsidR="00436B02">
          <w:type w:val="continuous"/>
          <w:pgSz w:w="11910" w:h="16840"/>
          <w:pgMar w:top="520" w:right="3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2"/>
        <w:gridCol w:w="5282"/>
      </w:tblGrid>
      <w:tr w:rsidR="00436B02" w:rsidRPr="006E2C43">
        <w:trPr>
          <w:trHeight w:val="826"/>
        </w:trPr>
        <w:tc>
          <w:tcPr>
            <w:tcW w:w="5602" w:type="dxa"/>
          </w:tcPr>
          <w:p w:rsidR="00436B02" w:rsidRPr="006E2C43" w:rsidRDefault="00B52876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6E2C43">
              <w:rPr>
                <w:sz w:val="28"/>
                <w:lang w:val="ru-RU"/>
              </w:rPr>
              <w:lastRenderedPageBreak/>
              <w:t>Сроки выполнения работ:</w:t>
            </w:r>
          </w:p>
          <w:p w:rsidR="00436B02" w:rsidRPr="006E2C43" w:rsidRDefault="00B52876">
            <w:pPr>
              <w:pStyle w:val="TableParagraph"/>
              <w:spacing w:before="6" w:line="252" w:lineRule="exact"/>
              <w:ind w:right="941"/>
              <w:rPr>
                <w:lang w:val="ru-RU"/>
              </w:rPr>
            </w:pPr>
            <w:r w:rsidRPr="006E2C43">
              <w:rPr>
                <w:lang w:val="ru-RU"/>
              </w:rPr>
              <w:t>(указываются желательные для Заказчика сроки выполнения работ)</w:t>
            </w:r>
          </w:p>
        </w:tc>
        <w:tc>
          <w:tcPr>
            <w:tcW w:w="5282" w:type="dxa"/>
          </w:tcPr>
          <w:p w:rsidR="00436B02" w:rsidRPr="006E2C43" w:rsidRDefault="00436B0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36B02">
        <w:trPr>
          <w:trHeight w:val="5591"/>
        </w:trPr>
        <w:tc>
          <w:tcPr>
            <w:tcW w:w="5602" w:type="dxa"/>
          </w:tcPr>
          <w:p w:rsidR="00436B02" w:rsidRPr="006E2C43" w:rsidRDefault="00B52876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6E2C43">
              <w:rPr>
                <w:spacing w:val="-70"/>
                <w:sz w:val="28"/>
                <w:u w:val="single"/>
                <w:lang w:val="ru-RU"/>
              </w:rPr>
              <w:t xml:space="preserve"> </w:t>
            </w:r>
            <w:r w:rsidRPr="006E2C43">
              <w:rPr>
                <w:sz w:val="28"/>
                <w:u w:val="single"/>
                <w:lang w:val="ru-RU"/>
              </w:rPr>
              <w:t>Особые и дополнительные требования</w:t>
            </w:r>
          </w:p>
          <w:p w:rsidR="00436B02" w:rsidRDefault="00B52876">
            <w:pPr>
              <w:pStyle w:val="TableParagraph"/>
              <w:ind w:right="84"/>
              <w:rPr>
                <w:sz w:val="28"/>
              </w:rPr>
            </w:pPr>
            <w:r w:rsidRPr="006E2C43">
              <w:rPr>
                <w:spacing w:val="-70"/>
                <w:sz w:val="28"/>
                <w:u w:val="single"/>
                <w:lang w:val="ru-RU"/>
              </w:rPr>
              <w:t xml:space="preserve"> </w:t>
            </w:r>
            <w:r w:rsidRPr="006E2C43">
              <w:rPr>
                <w:sz w:val="28"/>
                <w:u w:val="single"/>
                <w:lang w:val="ru-RU"/>
              </w:rPr>
              <w:t>(условия) Заказчика</w:t>
            </w:r>
            <w:r w:rsidRPr="006E2C43">
              <w:rPr>
                <w:sz w:val="28"/>
                <w:lang w:val="ru-RU"/>
              </w:rPr>
              <w:t xml:space="preserve"> - отдельные виды работ, проводимые при необходимости или по требованию </w:t>
            </w:r>
            <w:proofErr w:type="spellStart"/>
            <w:r>
              <w:rPr>
                <w:sz w:val="28"/>
              </w:rPr>
              <w:t>Заказчика</w:t>
            </w:r>
            <w:proofErr w:type="spellEnd"/>
            <w:r>
              <w:rPr>
                <w:sz w:val="28"/>
              </w:rPr>
              <w:t>:</w:t>
            </w:r>
          </w:p>
          <w:p w:rsidR="00436B02" w:rsidRPr="006E2C43" w:rsidRDefault="00B52876">
            <w:pPr>
              <w:pStyle w:val="TableParagraph"/>
              <w:spacing w:before="5"/>
              <w:ind w:right="959"/>
              <w:rPr>
                <w:lang w:val="ru-RU"/>
              </w:rPr>
            </w:pPr>
            <w:r w:rsidRPr="006E2C43">
              <w:rPr>
                <w:lang w:val="ru-RU"/>
              </w:rPr>
              <w:t>(- инженерно-геологические изыскания грунтов основания (фундамента);</w:t>
            </w:r>
          </w:p>
          <w:p w:rsidR="00436B02" w:rsidRPr="006E2C43" w:rsidRDefault="00B52876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line="242" w:lineRule="auto"/>
              <w:ind w:right="129" w:firstLine="0"/>
              <w:rPr>
                <w:lang w:val="ru-RU"/>
              </w:rPr>
            </w:pPr>
            <w:r w:rsidRPr="006E2C43">
              <w:rPr>
                <w:lang w:val="ru-RU"/>
              </w:rPr>
              <w:t>составление сложных проверочных прочностных расче</w:t>
            </w:r>
            <w:r w:rsidRPr="006E2C43">
              <w:rPr>
                <w:lang w:val="ru-RU"/>
              </w:rPr>
              <w:t xml:space="preserve">тов строительных конструкций (проверка на </w:t>
            </w:r>
            <w:proofErr w:type="spellStart"/>
            <w:r w:rsidRPr="006E2C43">
              <w:rPr>
                <w:lang w:val="ru-RU"/>
              </w:rPr>
              <w:t>несущ</w:t>
            </w:r>
            <w:proofErr w:type="spellEnd"/>
            <w:r w:rsidRPr="006E2C43">
              <w:rPr>
                <w:lang w:val="ru-RU"/>
              </w:rPr>
              <w:t>. способность, снеговые, ветровые нагрузки и</w:t>
            </w:r>
            <w:r w:rsidRPr="006E2C43">
              <w:rPr>
                <w:spacing w:val="-17"/>
                <w:lang w:val="ru-RU"/>
              </w:rPr>
              <w:t xml:space="preserve"> </w:t>
            </w:r>
            <w:r w:rsidRPr="006E2C43">
              <w:rPr>
                <w:lang w:val="ru-RU"/>
              </w:rPr>
              <w:t>др.);</w:t>
            </w:r>
          </w:p>
          <w:p w:rsidR="00436B02" w:rsidRPr="006E2C43" w:rsidRDefault="00B52876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ind w:right="344" w:firstLine="0"/>
              <w:jc w:val="both"/>
              <w:rPr>
                <w:lang w:val="ru-RU"/>
              </w:rPr>
            </w:pPr>
            <w:proofErr w:type="gramStart"/>
            <w:r w:rsidRPr="006E2C43">
              <w:rPr>
                <w:lang w:val="ru-RU"/>
              </w:rPr>
              <w:t xml:space="preserve">составление (восстановление) </w:t>
            </w:r>
            <w:proofErr w:type="spellStart"/>
            <w:r w:rsidRPr="006E2C43">
              <w:rPr>
                <w:lang w:val="ru-RU"/>
              </w:rPr>
              <w:t>обмерочных</w:t>
            </w:r>
            <w:proofErr w:type="spellEnd"/>
            <w:r w:rsidRPr="006E2C43">
              <w:rPr>
                <w:lang w:val="ru-RU"/>
              </w:rPr>
              <w:t xml:space="preserve"> чертежей объекта (при отсутствии последних) – планы, разрезы, фасады здания (раздел АР);</w:t>
            </w:r>
            <w:proofErr w:type="gramEnd"/>
          </w:p>
          <w:p w:rsidR="00436B02" w:rsidRPr="006E2C43" w:rsidRDefault="00B52876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ind w:right="121" w:firstLine="0"/>
              <w:rPr>
                <w:lang w:val="ru-RU"/>
              </w:rPr>
            </w:pPr>
            <w:r w:rsidRPr="006E2C43">
              <w:rPr>
                <w:lang w:val="ru-RU"/>
              </w:rPr>
              <w:t>выполнение Рабочей части необходимой технической документации по устранению обнаруженных дефектов и ремонтно-восстановительным работам (Рабочий проект усиления</w:t>
            </w:r>
            <w:r w:rsidRPr="006E2C43">
              <w:rPr>
                <w:spacing w:val="-2"/>
                <w:lang w:val="ru-RU"/>
              </w:rPr>
              <w:t xml:space="preserve"> </w:t>
            </w:r>
            <w:r w:rsidRPr="006E2C43">
              <w:rPr>
                <w:lang w:val="ru-RU"/>
              </w:rPr>
              <w:t>конструкций);</w:t>
            </w:r>
          </w:p>
          <w:p w:rsidR="00436B02" w:rsidRPr="006E2C43" w:rsidRDefault="00B52876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ind w:right="624" w:firstLine="0"/>
              <w:rPr>
                <w:lang w:val="ru-RU"/>
              </w:rPr>
            </w:pPr>
            <w:r w:rsidRPr="006E2C43">
              <w:rPr>
                <w:lang w:val="ru-RU"/>
              </w:rPr>
              <w:t>испытание материалов в лабораторных условиях - определение процента увлажнения, ко</w:t>
            </w:r>
            <w:r w:rsidRPr="006E2C43">
              <w:rPr>
                <w:lang w:val="ru-RU"/>
              </w:rPr>
              <w:t>ррозии, определение класса арматуры и бетона, а также определение других прочностных</w:t>
            </w:r>
            <w:r w:rsidRPr="006E2C43">
              <w:rPr>
                <w:spacing w:val="-5"/>
                <w:lang w:val="ru-RU"/>
              </w:rPr>
              <w:t xml:space="preserve"> </w:t>
            </w:r>
            <w:r w:rsidRPr="006E2C43">
              <w:rPr>
                <w:lang w:val="ru-RU"/>
              </w:rPr>
              <w:t>характеристик;</w:t>
            </w:r>
          </w:p>
          <w:p w:rsidR="00436B02" w:rsidRDefault="00B52876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line="236" w:lineRule="exact"/>
              <w:ind w:left="235"/>
            </w:pPr>
            <w:proofErr w:type="spellStart"/>
            <w:proofErr w:type="gramStart"/>
            <w:r>
              <w:t>теплотехнические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расчеты</w:t>
            </w:r>
            <w:proofErr w:type="spellEnd"/>
            <w:r>
              <w:t xml:space="preserve"> </w:t>
            </w:r>
            <w:proofErr w:type="spellStart"/>
            <w:r>
              <w:t>строительных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конструкций</w:t>
            </w:r>
            <w:proofErr w:type="spellEnd"/>
            <w:r>
              <w:t>.</w:t>
            </w:r>
          </w:p>
        </w:tc>
        <w:tc>
          <w:tcPr>
            <w:tcW w:w="5282" w:type="dxa"/>
          </w:tcPr>
          <w:p w:rsidR="00436B02" w:rsidRDefault="00436B02">
            <w:pPr>
              <w:pStyle w:val="TableParagraph"/>
              <w:ind w:left="0"/>
            </w:pPr>
          </w:p>
        </w:tc>
      </w:tr>
      <w:tr w:rsidR="00436B02">
        <w:trPr>
          <w:trHeight w:val="1218"/>
        </w:trPr>
        <w:tc>
          <w:tcPr>
            <w:tcW w:w="5602" w:type="dxa"/>
          </w:tcPr>
          <w:p w:rsidR="00436B02" w:rsidRPr="006E2C43" w:rsidRDefault="00B52876">
            <w:pPr>
              <w:pStyle w:val="TableParagraph"/>
              <w:ind w:right="958"/>
              <w:rPr>
                <w:sz w:val="28"/>
                <w:lang w:val="ru-RU"/>
              </w:rPr>
            </w:pPr>
            <w:r w:rsidRPr="006E2C43">
              <w:rPr>
                <w:sz w:val="28"/>
                <w:lang w:val="ru-RU"/>
              </w:rPr>
              <w:t>Другие особые и дополнительные требования, условия и примечания со стороны Заказчика:</w:t>
            </w:r>
          </w:p>
          <w:p w:rsidR="00436B02" w:rsidRDefault="00B52876">
            <w:pPr>
              <w:pStyle w:val="TableParagraph"/>
              <w:spacing w:line="236" w:lineRule="exact"/>
            </w:pPr>
            <w:r>
              <w:t>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>)</w:t>
            </w:r>
          </w:p>
        </w:tc>
        <w:tc>
          <w:tcPr>
            <w:tcW w:w="5282" w:type="dxa"/>
          </w:tcPr>
          <w:p w:rsidR="00436B02" w:rsidRDefault="00436B02">
            <w:pPr>
              <w:pStyle w:val="TableParagraph"/>
              <w:ind w:left="0"/>
            </w:pPr>
          </w:p>
        </w:tc>
      </w:tr>
      <w:tr w:rsidR="00436B02">
        <w:trPr>
          <w:trHeight w:val="2050"/>
        </w:trPr>
        <w:tc>
          <w:tcPr>
            <w:tcW w:w="5602" w:type="dxa"/>
          </w:tcPr>
          <w:p w:rsidR="00436B02" w:rsidRDefault="00B52876">
            <w:pPr>
              <w:pStyle w:val="TableParagraph"/>
              <w:rPr>
                <w:sz w:val="28"/>
              </w:rPr>
            </w:pPr>
            <w:r w:rsidRPr="006E2C43">
              <w:rPr>
                <w:sz w:val="28"/>
                <w:lang w:val="ru-RU"/>
              </w:rPr>
              <w:t xml:space="preserve">Возможность предоставления Заказчиком Исполнителю рабочей силы для проведения определенных видов работ по обследованию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нет</w:t>
            </w:r>
            <w:proofErr w:type="spellEnd"/>
            <w:r>
              <w:rPr>
                <w:sz w:val="28"/>
              </w:rPr>
              <w:t xml:space="preserve"> / </w:t>
            </w:r>
            <w:proofErr w:type="spellStart"/>
            <w:r>
              <w:rPr>
                <w:sz w:val="28"/>
              </w:rPr>
              <w:t>да</w:t>
            </w:r>
            <w:proofErr w:type="spellEnd"/>
            <w:r>
              <w:rPr>
                <w:sz w:val="28"/>
              </w:rPr>
              <w:t>):</w:t>
            </w:r>
          </w:p>
          <w:p w:rsidR="00436B02" w:rsidRPr="006E2C43" w:rsidRDefault="00B52876">
            <w:pPr>
              <w:pStyle w:val="TableParagraph"/>
              <w:ind w:right="194"/>
              <w:rPr>
                <w:lang w:val="ru-RU"/>
              </w:rPr>
            </w:pPr>
            <w:proofErr w:type="gramStart"/>
            <w:r w:rsidRPr="006E2C43">
              <w:rPr>
                <w:lang w:val="ru-RU"/>
              </w:rPr>
              <w:t>(копание шурфов под фундамент; вскрытие кровли, плиты перекрытия и покрытия; сверление отверстий в</w:t>
            </w:r>
            <w:proofErr w:type="gramEnd"/>
          </w:p>
          <w:p w:rsidR="00436B02" w:rsidRDefault="00B52876">
            <w:pPr>
              <w:pStyle w:val="TableParagraph"/>
              <w:spacing w:line="239" w:lineRule="exact"/>
            </w:pPr>
            <w:proofErr w:type="spellStart"/>
            <w:proofErr w:type="gramStart"/>
            <w:r>
              <w:t>ригелях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колоннах</w:t>
            </w:r>
            <w:proofErr w:type="spellEnd"/>
            <w:r>
              <w:t xml:space="preserve"> и </w:t>
            </w:r>
            <w:proofErr w:type="spellStart"/>
            <w:r>
              <w:t>пр</w:t>
            </w:r>
            <w:proofErr w:type="spellEnd"/>
            <w:r>
              <w:t>.)</w:t>
            </w:r>
          </w:p>
        </w:tc>
        <w:tc>
          <w:tcPr>
            <w:tcW w:w="5282" w:type="dxa"/>
          </w:tcPr>
          <w:p w:rsidR="00436B02" w:rsidRDefault="00436B02">
            <w:pPr>
              <w:pStyle w:val="TableParagraph"/>
              <w:ind w:left="0"/>
            </w:pPr>
          </w:p>
        </w:tc>
      </w:tr>
      <w:tr w:rsidR="00436B02" w:rsidRPr="006E2C43">
        <w:trPr>
          <w:trHeight w:val="2230"/>
        </w:trPr>
        <w:tc>
          <w:tcPr>
            <w:tcW w:w="5602" w:type="dxa"/>
          </w:tcPr>
          <w:p w:rsidR="00436B02" w:rsidRPr="006E2C43" w:rsidRDefault="00B52876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proofErr w:type="gramStart"/>
            <w:r w:rsidRPr="006E2C43">
              <w:rPr>
                <w:sz w:val="28"/>
                <w:lang w:val="ru-RU"/>
              </w:rPr>
              <w:t>Наличие сторонних организаций (кроме</w:t>
            </w:r>
            <w:proofErr w:type="gramEnd"/>
          </w:p>
          <w:p w:rsidR="00436B02" w:rsidRPr="006E2C43" w:rsidRDefault="00B52876">
            <w:pPr>
              <w:pStyle w:val="TableParagraph"/>
              <w:spacing w:before="2"/>
              <w:rPr>
                <w:sz w:val="28"/>
                <w:lang w:val="ru-RU"/>
              </w:rPr>
            </w:pPr>
            <w:proofErr w:type="gramStart"/>
            <w:r w:rsidRPr="006E2C43">
              <w:rPr>
                <w:sz w:val="28"/>
                <w:lang w:val="ru-RU"/>
              </w:rPr>
              <w:t>Заказчика), заинтересованных в проведении работ по обследованию:</w:t>
            </w:r>
            <w:proofErr w:type="gramEnd"/>
          </w:p>
          <w:p w:rsidR="00436B02" w:rsidRPr="006E2C43" w:rsidRDefault="00B52876">
            <w:pPr>
              <w:pStyle w:val="TableParagraph"/>
              <w:spacing w:before="4" w:line="252" w:lineRule="exact"/>
              <w:rPr>
                <w:lang w:val="ru-RU"/>
              </w:rPr>
            </w:pPr>
            <w:proofErr w:type="gramStart"/>
            <w:r w:rsidRPr="006E2C43">
              <w:rPr>
                <w:lang w:val="ru-RU"/>
              </w:rPr>
              <w:t>(например, проектной организации - в</w:t>
            </w:r>
            <w:r w:rsidRPr="006E2C43">
              <w:rPr>
                <w:spacing w:val="-19"/>
                <w:lang w:val="ru-RU"/>
              </w:rPr>
              <w:t xml:space="preserve"> </w:t>
            </w:r>
            <w:r w:rsidRPr="006E2C43">
              <w:rPr>
                <w:lang w:val="ru-RU"/>
              </w:rPr>
              <w:t>случае</w:t>
            </w:r>
            <w:proofErr w:type="gramEnd"/>
          </w:p>
          <w:p w:rsidR="00436B02" w:rsidRPr="006E2C43" w:rsidRDefault="00B52876">
            <w:pPr>
              <w:pStyle w:val="TableParagraph"/>
              <w:ind w:right="269"/>
              <w:rPr>
                <w:lang w:val="ru-RU"/>
              </w:rPr>
            </w:pPr>
            <w:r w:rsidRPr="006E2C43">
              <w:rPr>
                <w:lang w:val="ru-RU"/>
              </w:rPr>
              <w:t>возобновления незавершенного строительства или же - если обследование объекта предшествует</w:t>
            </w:r>
            <w:r w:rsidRPr="006E2C43">
              <w:rPr>
                <w:spacing w:val="-4"/>
                <w:lang w:val="ru-RU"/>
              </w:rPr>
              <w:t xml:space="preserve"> </w:t>
            </w:r>
            <w:r w:rsidRPr="006E2C43">
              <w:rPr>
                <w:lang w:val="ru-RU"/>
              </w:rPr>
              <w:t>его</w:t>
            </w:r>
          </w:p>
          <w:p w:rsidR="00436B02" w:rsidRPr="006E2C43" w:rsidRDefault="00B52876">
            <w:pPr>
              <w:pStyle w:val="TableParagraph"/>
              <w:spacing w:line="251" w:lineRule="exact"/>
              <w:rPr>
                <w:lang w:val="ru-RU"/>
              </w:rPr>
            </w:pPr>
            <w:r w:rsidRPr="006E2C43">
              <w:rPr>
                <w:lang w:val="ru-RU"/>
              </w:rPr>
              <w:t>дальнейшей модернизации, реконструкции,</w:t>
            </w:r>
          </w:p>
          <w:p w:rsidR="00436B02" w:rsidRPr="006E2C43" w:rsidRDefault="00B52876">
            <w:pPr>
              <w:pStyle w:val="TableParagraph"/>
              <w:spacing w:before="3" w:line="236" w:lineRule="exact"/>
              <w:rPr>
                <w:lang w:val="ru-RU"/>
              </w:rPr>
            </w:pPr>
            <w:r w:rsidRPr="006E2C43">
              <w:rPr>
                <w:lang w:val="ru-RU"/>
              </w:rPr>
              <w:t>перепланировке, капремонту или перепрофилированию)</w:t>
            </w:r>
          </w:p>
        </w:tc>
        <w:tc>
          <w:tcPr>
            <w:tcW w:w="5282" w:type="dxa"/>
          </w:tcPr>
          <w:p w:rsidR="00436B02" w:rsidRPr="006E2C43" w:rsidRDefault="00436B0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36B02" w:rsidRPr="006E2C43">
        <w:trPr>
          <w:trHeight w:val="1146"/>
        </w:trPr>
        <w:tc>
          <w:tcPr>
            <w:tcW w:w="5602" w:type="dxa"/>
          </w:tcPr>
          <w:p w:rsidR="00436B02" w:rsidRPr="006E2C43" w:rsidRDefault="00B52876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6E2C43">
              <w:rPr>
                <w:sz w:val="28"/>
                <w:lang w:val="ru-RU"/>
              </w:rPr>
              <w:t xml:space="preserve">Количество экземпляров Отчета </w:t>
            </w:r>
            <w:proofErr w:type="gramStart"/>
            <w:r w:rsidRPr="006E2C43">
              <w:rPr>
                <w:sz w:val="28"/>
                <w:lang w:val="ru-RU"/>
              </w:rPr>
              <w:t>по</w:t>
            </w:r>
            <w:proofErr w:type="gramEnd"/>
          </w:p>
          <w:p w:rsidR="00436B02" w:rsidRPr="006E2C43" w:rsidRDefault="00B52876">
            <w:pPr>
              <w:pStyle w:val="TableParagraph"/>
              <w:spacing w:before="2"/>
              <w:rPr>
                <w:sz w:val="28"/>
                <w:lang w:val="ru-RU"/>
              </w:rPr>
            </w:pPr>
            <w:r w:rsidRPr="006E2C43">
              <w:rPr>
                <w:sz w:val="28"/>
                <w:lang w:val="ru-RU"/>
              </w:rPr>
              <w:t xml:space="preserve">обследованию, </w:t>
            </w:r>
            <w:proofErr w:type="gramStart"/>
            <w:r w:rsidRPr="006E2C43">
              <w:rPr>
                <w:sz w:val="28"/>
                <w:lang w:val="ru-RU"/>
              </w:rPr>
              <w:t>необходимых</w:t>
            </w:r>
            <w:proofErr w:type="gramEnd"/>
            <w:r w:rsidRPr="006E2C43">
              <w:rPr>
                <w:sz w:val="28"/>
                <w:lang w:val="ru-RU"/>
              </w:rPr>
              <w:t xml:space="preserve"> Заказчику:</w:t>
            </w:r>
          </w:p>
          <w:p w:rsidR="00436B02" w:rsidRPr="006E2C43" w:rsidRDefault="00B52876">
            <w:pPr>
              <w:pStyle w:val="TableParagraph"/>
              <w:spacing w:before="6" w:line="252" w:lineRule="exact"/>
              <w:ind w:right="418"/>
              <w:rPr>
                <w:lang w:val="ru-RU"/>
              </w:rPr>
            </w:pPr>
            <w:r w:rsidRPr="006E2C43">
              <w:rPr>
                <w:lang w:val="ru-RU"/>
              </w:rPr>
              <w:t>(указывается, если количество необходимых экземпляров превышает ДВА альбома)</w:t>
            </w:r>
          </w:p>
        </w:tc>
        <w:tc>
          <w:tcPr>
            <w:tcW w:w="5282" w:type="dxa"/>
          </w:tcPr>
          <w:p w:rsidR="00436B02" w:rsidRPr="006E2C43" w:rsidRDefault="00436B02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B52876" w:rsidRPr="006E2C43" w:rsidRDefault="00B52876">
      <w:pPr>
        <w:rPr>
          <w:lang w:val="ru-RU"/>
        </w:rPr>
      </w:pPr>
    </w:p>
    <w:sectPr w:rsidR="00B52876" w:rsidRPr="006E2C43">
      <w:pgSz w:w="11910" w:h="16840"/>
      <w:pgMar w:top="520" w:right="3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EB5"/>
    <w:multiLevelType w:val="hybridMultilevel"/>
    <w:tmpl w:val="842E7DA2"/>
    <w:lvl w:ilvl="0" w:tplc="2C645774">
      <w:start w:val="1"/>
      <w:numFmt w:val="decimal"/>
      <w:lvlText w:val="%1)"/>
      <w:lvlJc w:val="left"/>
      <w:pPr>
        <w:ind w:left="535" w:hanging="285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2"/>
        <w:szCs w:val="22"/>
        <w:lang w:val="en-US" w:eastAsia="en-US" w:bidi="en-US"/>
      </w:rPr>
    </w:lvl>
    <w:lvl w:ilvl="1" w:tplc="58ECDD70">
      <w:numFmt w:val="bullet"/>
      <w:lvlText w:val="•"/>
      <w:lvlJc w:val="left"/>
      <w:pPr>
        <w:ind w:left="1045" w:hanging="285"/>
      </w:pPr>
      <w:rPr>
        <w:rFonts w:hint="default"/>
        <w:lang w:val="en-US" w:eastAsia="en-US" w:bidi="en-US"/>
      </w:rPr>
    </w:lvl>
    <w:lvl w:ilvl="2" w:tplc="B53C5EBE">
      <w:numFmt w:val="bullet"/>
      <w:lvlText w:val="•"/>
      <w:lvlJc w:val="left"/>
      <w:pPr>
        <w:ind w:left="1550" w:hanging="285"/>
      </w:pPr>
      <w:rPr>
        <w:rFonts w:hint="default"/>
        <w:lang w:val="en-US" w:eastAsia="en-US" w:bidi="en-US"/>
      </w:rPr>
    </w:lvl>
    <w:lvl w:ilvl="3" w:tplc="061A8148">
      <w:numFmt w:val="bullet"/>
      <w:lvlText w:val="•"/>
      <w:lvlJc w:val="left"/>
      <w:pPr>
        <w:ind w:left="2055" w:hanging="285"/>
      </w:pPr>
      <w:rPr>
        <w:rFonts w:hint="default"/>
        <w:lang w:val="en-US" w:eastAsia="en-US" w:bidi="en-US"/>
      </w:rPr>
    </w:lvl>
    <w:lvl w:ilvl="4" w:tplc="1472D250">
      <w:numFmt w:val="bullet"/>
      <w:lvlText w:val="•"/>
      <w:lvlJc w:val="left"/>
      <w:pPr>
        <w:ind w:left="2560" w:hanging="285"/>
      </w:pPr>
      <w:rPr>
        <w:rFonts w:hint="default"/>
        <w:lang w:val="en-US" w:eastAsia="en-US" w:bidi="en-US"/>
      </w:rPr>
    </w:lvl>
    <w:lvl w:ilvl="5" w:tplc="D4EE57E8">
      <w:numFmt w:val="bullet"/>
      <w:lvlText w:val="•"/>
      <w:lvlJc w:val="left"/>
      <w:pPr>
        <w:ind w:left="3066" w:hanging="285"/>
      </w:pPr>
      <w:rPr>
        <w:rFonts w:hint="default"/>
        <w:lang w:val="en-US" w:eastAsia="en-US" w:bidi="en-US"/>
      </w:rPr>
    </w:lvl>
    <w:lvl w:ilvl="6" w:tplc="B6E2899C">
      <w:numFmt w:val="bullet"/>
      <w:lvlText w:val="•"/>
      <w:lvlJc w:val="left"/>
      <w:pPr>
        <w:ind w:left="3571" w:hanging="285"/>
      </w:pPr>
      <w:rPr>
        <w:rFonts w:hint="default"/>
        <w:lang w:val="en-US" w:eastAsia="en-US" w:bidi="en-US"/>
      </w:rPr>
    </w:lvl>
    <w:lvl w:ilvl="7" w:tplc="882A2702">
      <w:numFmt w:val="bullet"/>
      <w:lvlText w:val="•"/>
      <w:lvlJc w:val="left"/>
      <w:pPr>
        <w:ind w:left="4076" w:hanging="285"/>
      </w:pPr>
      <w:rPr>
        <w:rFonts w:hint="default"/>
        <w:lang w:val="en-US" w:eastAsia="en-US" w:bidi="en-US"/>
      </w:rPr>
    </w:lvl>
    <w:lvl w:ilvl="8" w:tplc="F09C45DA">
      <w:numFmt w:val="bullet"/>
      <w:lvlText w:val="•"/>
      <w:lvlJc w:val="left"/>
      <w:pPr>
        <w:ind w:left="4581" w:hanging="285"/>
      </w:pPr>
      <w:rPr>
        <w:rFonts w:hint="default"/>
        <w:lang w:val="en-US" w:eastAsia="en-US" w:bidi="en-US"/>
      </w:rPr>
    </w:lvl>
  </w:abstractNum>
  <w:abstractNum w:abstractNumId="1">
    <w:nsid w:val="74595C5B"/>
    <w:multiLevelType w:val="hybridMultilevel"/>
    <w:tmpl w:val="CD68BA1A"/>
    <w:lvl w:ilvl="0" w:tplc="00E80FC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1" w:tplc="B5D05EEC">
      <w:numFmt w:val="bullet"/>
      <w:lvlText w:val="•"/>
      <w:lvlJc w:val="left"/>
      <w:pPr>
        <w:ind w:left="649" w:hanging="128"/>
      </w:pPr>
      <w:rPr>
        <w:rFonts w:hint="default"/>
        <w:lang w:val="en-US" w:eastAsia="en-US" w:bidi="en-US"/>
      </w:rPr>
    </w:lvl>
    <w:lvl w:ilvl="2" w:tplc="0096DF22">
      <w:numFmt w:val="bullet"/>
      <w:lvlText w:val="•"/>
      <w:lvlJc w:val="left"/>
      <w:pPr>
        <w:ind w:left="1198" w:hanging="128"/>
      </w:pPr>
      <w:rPr>
        <w:rFonts w:hint="default"/>
        <w:lang w:val="en-US" w:eastAsia="en-US" w:bidi="en-US"/>
      </w:rPr>
    </w:lvl>
    <w:lvl w:ilvl="3" w:tplc="CA743E46">
      <w:numFmt w:val="bullet"/>
      <w:lvlText w:val="•"/>
      <w:lvlJc w:val="left"/>
      <w:pPr>
        <w:ind w:left="1747" w:hanging="128"/>
      </w:pPr>
      <w:rPr>
        <w:rFonts w:hint="default"/>
        <w:lang w:val="en-US" w:eastAsia="en-US" w:bidi="en-US"/>
      </w:rPr>
    </w:lvl>
    <w:lvl w:ilvl="4" w:tplc="50680C4A">
      <w:numFmt w:val="bullet"/>
      <w:lvlText w:val="•"/>
      <w:lvlJc w:val="left"/>
      <w:pPr>
        <w:ind w:left="2296" w:hanging="128"/>
      </w:pPr>
      <w:rPr>
        <w:rFonts w:hint="default"/>
        <w:lang w:val="en-US" w:eastAsia="en-US" w:bidi="en-US"/>
      </w:rPr>
    </w:lvl>
    <w:lvl w:ilvl="5" w:tplc="F0AEC4B8">
      <w:numFmt w:val="bullet"/>
      <w:lvlText w:val="•"/>
      <w:lvlJc w:val="left"/>
      <w:pPr>
        <w:ind w:left="2846" w:hanging="128"/>
      </w:pPr>
      <w:rPr>
        <w:rFonts w:hint="default"/>
        <w:lang w:val="en-US" w:eastAsia="en-US" w:bidi="en-US"/>
      </w:rPr>
    </w:lvl>
    <w:lvl w:ilvl="6" w:tplc="632AC598">
      <w:numFmt w:val="bullet"/>
      <w:lvlText w:val="•"/>
      <w:lvlJc w:val="left"/>
      <w:pPr>
        <w:ind w:left="3395" w:hanging="128"/>
      </w:pPr>
      <w:rPr>
        <w:rFonts w:hint="default"/>
        <w:lang w:val="en-US" w:eastAsia="en-US" w:bidi="en-US"/>
      </w:rPr>
    </w:lvl>
    <w:lvl w:ilvl="7" w:tplc="FDC28174">
      <w:numFmt w:val="bullet"/>
      <w:lvlText w:val="•"/>
      <w:lvlJc w:val="left"/>
      <w:pPr>
        <w:ind w:left="3944" w:hanging="128"/>
      </w:pPr>
      <w:rPr>
        <w:rFonts w:hint="default"/>
        <w:lang w:val="en-US" w:eastAsia="en-US" w:bidi="en-US"/>
      </w:rPr>
    </w:lvl>
    <w:lvl w:ilvl="8" w:tplc="E5EAE1C0">
      <w:numFmt w:val="bullet"/>
      <w:lvlText w:val="•"/>
      <w:lvlJc w:val="left"/>
      <w:pPr>
        <w:ind w:left="4493" w:hanging="128"/>
      </w:pPr>
      <w:rPr>
        <w:rFonts w:hint="default"/>
        <w:lang w:val="en-US" w:eastAsia="en-US" w:bidi="en-US"/>
      </w:rPr>
    </w:lvl>
  </w:abstractNum>
  <w:abstractNum w:abstractNumId="2">
    <w:nsid w:val="7B4C5391"/>
    <w:multiLevelType w:val="hybridMultilevel"/>
    <w:tmpl w:val="6CFC7EF4"/>
    <w:lvl w:ilvl="0" w:tplc="FB988AB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1" w:tplc="E57C55C2">
      <w:numFmt w:val="bullet"/>
      <w:lvlText w:val="•"/>
      <w:lvlJc w:val="left"/>
      <w:pPr>
        <w:ind w:left="649" w:hanging="128"/>
      </w:pPr>
      <w:rPr>
        <w:rFonts w:hint="default"/>
        <w:lang w:val="en-US" w:eastAsia="en-US" w:bidi="en-US"/>
      </w:rPr>
    </w:lvl>
    <w:lvl w:ilvl="2" w:tplc="4E92CC42">
      <w:numFmt w:val="bullet"/>
      <w:lvlText w:val="•"/>
      <w:lvlJc w:val="left"/>
      <w:pPr>
        <w:ind w:left="1198" w:hanging="128"/>
      </w:pPr>
      <w:rPr>
        <w:rFonts w:hint="default"/>
        <w:lang w:val="en-US" w:eastAsia="en-US" w:bidi="en-US"/>
      </w:rPr>
    </w:lvl>
    <w:lvl w:ilvl="3" w:tplc="A058EDF6">
      <w:numFmt w:val="bullet"/>
      <w:lvlText w:val="•"/>
      <w:lvlJc w:val="left"/>
      <w:pPr>
        <w:ind w:left="1747" w:hanging="128"/>
      </w:pPr>
      <w:rPr>
        <w:rFonts w:hint="default"/>
        <w:lang w:val="en-US" w:eastAsia="en-US" w:bidi="en-US"/>
      </w:rPr>
    </w:lvl>
    <w:lvl w:ilvl="4" w:tplc="A2681CB8">
      <w:numFmt w:val="bullet"/>
      <w:lvlText w:val="•"/>
      <w:lvlJc w:val="left"/>
      <w:pPr>
        <w:ind w:left="2296" w:hanging="128"/>
      </w:pPr>
      <w:rPr>
        <w:rFonts w:hint="default"/>
        <w:lang w:val="en-US" w:eastAsia="en-US" w:bidi="en-US"/>
      </w:rPr>
    </w:lvl>
    <w:lvl w:ilvl="5" w:tplc="0D14114A">
      <w:numFmt w:val="bullet"/>
      <w:lvlText w:val="•"/>
      <w:lvlJc w:val="left"/>
      <w:pPr>
        <w:ind w:left="2846" w:hanging="128"/>
      </w:pPr>
      <w:rPr>
        <w:rFonts w:hint="default"/>
        <w:lang w:val="en-US" w:eastAsia="en-US" w:bidi="en-US"/>
      </w:rPr>
    </w:lvl>
    <w:lvl w:ilvl="6" w:tplc="950A27AE">
      <w:numFmt w:val="bullet"/>
      <w:lvlText w:val="•"/>
      <w:lvlJc w:val="left"/>
      <w:pPr>
        <w:ind w:left="3395" w:hanging="128"/>
      </w:pPr>
      <w:rPr>
        <w:rFonts w:hint="default"/>
        <w:lang w:val="en-US" w:eastAsia="en-US" w:bidi="en-US"/>
      </w:rPr>
    </w:lvl>
    <w:lvl w:ilvl="7" w:tplc="9E22E520">
      <w:numFmt w:val="bullet"/>
      <w:lvlText w:val="•"/>
      <w:lvlJc w:val="left"/>
      <w:pPr>
        <w:ind w:left="3944" w:hanging="128"/>
      </w:pPr>
      <w:rPr>
        <w:rFonts w:hint="default"/>
        <w:lang w:val="en-US" w:eastAsia="en-US" w:bidi="en-US"/>
      </w:rPr>
    </w:lvl>
    <w:lvl w:ilvl="8" w:tplc="C3B6AB7A">
      <w:numFmt w:val="bullet"/>
      <w:lvlText w:val="•"/>
      <w:lvlJc w:val="left"/>
      <w:pPr>
        <w:ind w:left="4493" w:hanging="128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02"/>
    <w:rsid w:val="00436B02"/>
    <w:rsid w:val="006E2C43"/>
    <w:rsid w:val="00B5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Roman Vader</cp:lastModifiedBy>
  <cp:revision>2</cp:revision>
  <dcterms:created xsi:type="dcterms:W3CDTF">2019-01-12T04:53:00Z</dcterms:created>
  <dcterms:modified xsi:type="dcterms:W3CDTF">2019-01-12T04:53:00Z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2019-01-12T00:00:00Z</vt:filetime>
  </property>
</Properties>
</file>